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5DB3" w14:textId="0B20478B" w:rsidR="0028327E" w:rsidRPr="0028327E" w:rsidRDefault="0028327E" w:rsidP="0028327E">
      <w:pPr>
        <w:spacing w:after="120"/>
        <w:jc w:val="both"/>
        <w:rPr>
          <w:rFonts w:ascii="GE Inspira Serif" w:eastAsia="Calibri" w:hAnsi="GE Inspira Serif"/>
          <w:b/>
          <w:sz w:val="32"/>
          <w:szCs w:val="24"/>
          <w:lang w:val="it-IT"/>
        </w:rPr>
      </w:pPr>
      <w:r w:rsidRPr="0028327E">
        <w:rPr>
          <w:rFonts w:ascii="GE Inspira Serif" w:eastAsia="Calibri" w:hAnsi="GE Inspira Serif"/>
          <w:b/>
          <w:sz w:val="32"/>
          <w:szCs w:val="24"/>
          <w:lang w:val="it-IT"/>
        </w:rPr>
        <w:t xml:space="preserve">Innovazione e competenza a servizio dell’industria aeronautica </w:t>
      </w:r>
    </w:p>
    <w:p w14:paraId="5D8B8AD8" w14:textId="5C8725D5"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Avio Aero è </w:t>
      </w:r>
      <w:r>
        <w:rPr>
          <w:rFonts w:ascii="GE Inspira Serif" w:eastAsia="Calibri" w:hAnsi="GE Inspira Serif" w:cstheme="minorHAnsi"/>
          <w:color w:val="000000"/>
          <w:sz w:val="24"/>
          <w:szCs w:val="24"/>
          <w:lang w:val="it-IT"/>
        </w:rPr>
        <w:t>par</w:t>
      </w:r>
      <w:r w:rsidR="00E90C10">
        <w:rPr>
          <w:rFonts w:ascii="GE Inspira Serif" w:eastAsia="Calibri" w:hAnsi="GE Inspira Serif" w:cstheme="minorHAnsi"/>
          <w:color w:val="000000"/>
          <w:sz w:val="24"/>
          <w:szCs w:val="24"/>
          <w:lang w:val="it-IT"/>
        </w:rPr>
        <w:t>t</w:t>
      </w:r>
      <w:r>
        <w:rPr>
          <w:rFonts w:ascii="GE Inspira Serif" w:eastAsia="Calibri" w:hAnsi="GE Inspira Serif" w:cstheme="minorHAnsi"/>
          <w:color w:val="000000"/>
          <w:sz w:val="24"/>
          <w:szCs w:val="24"/>
          <w:lang w:val="it-IT"/>
        </w:rPr>
        <w:t xml:space="preserve">e </w:t>
      </w:r>
      <w:r w:rsidRPr="0028327E">
        <w:rPr>
          <w:rFonts w:ascii="GE Inspira Serif" w:eastAsia="Calibri" w:hAnsi="GE Inspira Serif" w:cstheme="minorHAnsi"/>
          <w:color w:val="000000"/>
          <w:sz w:val="24"/>
          <w:szCs w:val="24"/>
          <w:lang w:val="it-IT"/>
        </w:rPr>
        <w:t>di GE</w:t>
      </w:r>
      <w:r>
        <w:rPr>
          <w:rFonts w:ascii="GE Inspira Serif" w:eastAsia="Calibri" w:hAnsi="GE Inspira Serif" w:cstheme="minorHAnsi"/>
          <w:color w:val="000000"/>
          <w:sz w:val="24"/>
          <w:szCs w:val="24"/>
          <w:lang w:val="it-IT"/>
        </w:rPr>
        <w:t xml:space="preserve"> Aerospace </w:t>
      </w:r>
      <w:r w:rsidRPr="0028327E">
        <w:rPr>
          <w:rFonts w:ascii="GE Inspira Serif" w:eastAsia="Calibri" w:hAnsi="GE Inspira Serif" w:cstheme="minorHAnsi"/>
          <w:color w:val="000000"/>
          <w:sz w:val="24"/>
          <w:szCs w:val="24"/>
          <w:lang w:val="it-IT"/>
        </w:rPr>
        <w:t xml:space="preserve">e opera nella progettazione, produzione e manutenzione di componenti e sistemi aeronautici civili e militari. L’azienda è tra le principali del settore aeronautico, offrendo soluzioni tecnologiche sostenibili e innovative: sistemi di trasmissione, turbine di bassa pressione e combustori, ma anche additive manufacturing e rapid prototyping. </w:t>
      </w:r>
    </w:p>
    <w:p w14:paraId="4D5A731C"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La sede e il più grande stabilimento sono a Rivalta di Torino, mentre gli altri principali impianti si trovano a Brindisi e Pomigliano d’Arco (NA), impiegando oltre 4.300 dipendenti in Italia. All’estero, Avio Aero è presente in Polonia con uno stabilimento e un centro test e in Repubblica Ceca con un impianto produttivo, per un totale di circa 900 dipendenti. </w:t>
      </w:r>
    </w:p>
    <w:p w14:paraId="21FECF91" w14:textId="47F220BB" w:rsid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I continui investimenti nella ricerca e sviluppo e il consolidato network con le maggiori università e centri di ricerca internazionali, garantiscono ad Avio Aero un livello di eccellenza tecnologica e propulsiva riconosciuta su scala globale: oggi l’80% degli aerei commerciali vola con componenti realizzate dall’azienda che è, inoltre, tra le principali partner delle Forze Armate Italiane. Questo è il risultato di oltre 110 anni di storia. </w:t>
      </w:r>
    </w:p>
    <w:p w14:paraId="2EDE6F4A"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p>
    <w:p w14:paraId="476DB1B6" w14:textId="77777777" w:rsidR="0028327E" w:rsidRPr="0028327E" w:rsidRDefault="0028327E" w:rsidP="0028327E">
      <w:pPr>
        <w:spacing w:after="120"/>
        <w:jc w:val="both"/>
        <w:rPr>
          <w:rFonts w:ascii="GE Inspira Serif" w:eastAsia="Calibri" w:hAnsi="GE Inspira Serif"/>
          <w:b/>
          <w:sz w:val="32"/>
          <w:szCs w:val="24"/>
          <w:lang w:val="it-IT"/>
        </w:rPr>
      </w:pPr>
      <w:r w:rsidRPr="0028327E">
        <w:rPr>
          <w:rFonts w:ascii="GE Inspira Serif" w:eastAsia="Calibri" w:hAnsi="GE Inspira Serif"/>
          <w:b/>
          <w:sz w:val="32"/>
          <w:szCs w:val="24"/>
          <w:lang w:val="it-IT"/>
        </w:rPr>
        <w:t xml:space="preserve">Verso l’aviazione del futuro </w:t>
      </w:r>
    </w:p>
    <w:p w14:paraId="56476A42"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La sostenibilità sarà il tema centrale nel prossimo futuro. L’innovazione è di casa in Avio Aero, da anni impegnata nella ricerca e sviluppo di nuove tecnologie e prodotti per ridefinire il futuro della propulsione: l’alimentazione ibrido-elettrica o a idrogeno e la totale elettrificazione del volo sono tra le ambiziose sfide che si è posto l’intero settore. Gli investimenti e gli sforzi fatti finora hanno permesso all’azienda di avere un ruolo da protagonista nei principali programmi di ricerca europei e di essere tra i fondatori di Clean Aviation, la partnership pubblico-privata che ha recentemente sostituito e inglobato Clean Sky 2 per sviluppare soluzioni che portino l’aviazione verso la neutralità climatica entro il 2050. </w:t>
      </w:r>
    </w:p>
    <w:p w14:paraId="0CC44956"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Il Catalyst è il principale esempio della spinta innovativa aziendale. Avio Aero ha guidato e coordinato l’intero programma di ricerca e sviluppo e di progettazione del primo turboelica interamente sviluppato e realizzato in Europa negli ultimi 50 anni. Un motore destinato a rivoluzionare non solo il suo segmento, ma potenzialmente l’intero settore grazie al possibile impiego per soluzioni ibrido-elettriche. Il Catalyst è, inoltre, il primo turboelica con componenti realizzate in additive manufacturing, la tecnologia di stampa 3D sulla quale l’azienda ha investito negli scorsi anni portando alla creazione dello stabilimento di Cameri -dove sono prodotte le pale per la turbina del GE9x- e di un’area dedicata nell’impianto di Brindisi. </w:t>
      </w:r>
    </w:p>
    <w:p w14:paraId="613E162C" w14:textId="56F57DDC"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L’esperienza maturata negli anni permetterà all’azienda di partecipare a quello che è tra i principali programmi di ricerca e sviluppo internazionali, ovvero RISE (Revolutionary Innovation for Sustainable Engines), lanciato lo scorso luglio da CFM – la joint venture tra GE Aviation e Safran – per rivoluzionare il trasporto aereo a corto-medio raggio.</w:t>
      </w:r>
    </w:p>
    <w:p w14:paraId="25E57D16" w14:textId="77777777" w:rsidR="0028327E" w:rsidRPr="0028327E" w:rsidRDefault="0028327E" w:rsidP="0028327E">
      <w:pPr>
        <w:widowControl/>
        <w:autoSpaceDE w:val="0"/>
        <w:autoSpaceDN w:val="0"/>
        <w:adjustRightInd w:val="0"/>
        <w:rPr>
          <w:rFonts w:ascii="GE Inspira Serif" w:hAnsi="GE Inspira Serif"/>
          <w:sz w:val="24"/>
          <w:szCs w:val="24"/>
          <w:lang w:val="it-IT"/>
        </w:rPr>
      </w:pPr>
    </w:p>
    <w:p w14:paraId="6FFC8C6E" w14:textId="77777777" w:rsidR="0028327E" w:rsidRPr="0028327E" w:rsidRDefault="0028327E" w:rsidP="0028327E">
      <w:pPr>
        <w:spacing w:after="120"/>
        <w:jc w:val="both"/>
        <w:rPr>
          <w:rFonts w:ascii="GE Inspira Serif" w:eastAsia="Calibri" w:hAnsi="GE Inspira Serif"/>
          <w:b/>
          <w:sz w:val="32"/>
          <w:szCs w:val="24"/>
          <w:lang w:val="it-IT"/>
        </w:rPr>
      </w:pPr>
      <w:r w:rsidRPr="0028327E">
        <w:rPr>
          <w:rFonts w:ascii="GE Inspira Serif" w:eastAsia="Calibri" w:hAnsi="GE Inspira Serif"/>
          <w:b/>
          <w:sz w:val="32"/>
          <w:szCs w:val="24"/>
          <w:lang w:val="it-IT"/>
        </w:rPr>
        <w:t xml:space="preserve">Il network delle collaborazioni </w:t>
      </w:r>
    </w:p>
    <w:p w14:paraId="46A45730"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Per rimanere un punto di riferimento nel campo dell’innovazione, Avio Aero da anni ha deciso di impegnarsi nella formazione di nuovi professionisti, attivando -in collaborazione con le Università e i Politecnici di Torino, Napoli, Bari e Lecce - il corso di laurea in Manufacturing Engineer Advanced Program (MEAP) e i master in Additive Manufacturing, Manufacturing 4.0, Management Enabling Technology. Un sistema didattico innovativo dove l’azienda ha avuto parte attiva nell’ideazione del percorso formativo e dei programmi didattici. </w:t>
      </w:r>
    </w:p>
    <w:p w14:paraId="29B1B6C3"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Con alcuni dei principali atenei italiani sono stati istituiti anche diversi laboratori congiunti: al Politecnico di Bari sono stati creati l’Apulia Development Centre for Additive Repair, per sviluppare procedure di riparazione per componenti di motori aeronautici mediante tecnologie innovative basate anche su sistemi laser, e l’Energy Factory Bari, per svolgere attività di ricerca e sviluppo di tecnologie nei settori aerospaziale ed energetico; al Politecnico di Torino, invece, è stato istituito il Turin Additive Lab per la ricerca sull’impiego dell’additive manufacturing del mondo aeronautico. </w:t>
      </w:r>
    </w:p>
    <w:p w14:paraId="21BD2704" w14:textId="443FDB7D" w:rsid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Alla rete di partnership con le università è stato affiancato l’European Technology Development Clusters (E-TDCs), un network di collaborazione che coinvolge a oggi oltre 32 atenei, centri di ricerca e PMI in Europa con l’obiettivo comune di affrontare le sfide del futuro dell’aviazone. </w:t>
      </w:r>
    </w:p>
    <w:p w14:paraId="60D43495"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p>
    <w:p w14:paraId="708E8590" w14:textId="77777777" w:rsidR="0028327E" w:rsidRPr="0028327E" w:rsidRDefault="0028327E" w:rsidP="0028327E">
      <w:pPr>
        <w:spacing w:after="120"/>
        <w:jc w:val="both"/>
        <w:rPr>
          <w:rFonts w:ascii="GE Inspira Serif" w:eastAsia="Calibri" w:hAnsi="GE Inspira Serif"/>
          <w:b/>
          <w:sz w:val="32"/>
          <w:szCs w:val="24"/>
          <w:lang w:val="it-IT"/>
        </w:rPr>
      </w:pPr>
      <w:r w:rsidRPr="0028327E">
        <w:rPr>
          <w:rFonts w:ascii="GE Inspira Serif" w:eastAsia="Calibri" w:hAnsi="GE Inspira Serif"/>
          <w:b/>
          <w:sz w:val="32"/>
          <w:szCs w:val="24"/>
          <w:lang w:val="it-IT"/>
        </w:rPr>
        <w:t xml:space="preserve">L’impegno per l’inclusione, la diversità e la sostenibilità </w:t>
      </w:r>
    </w:p>
    <w:p w14:paraId="26A6DF99" w14:textId="77777777" w:rsidR="0028327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 xml:space="preserve">L’inclusione è un tema aziendale fondamentale: l’incontro di diverse esperienze, intelligenze, unicità e sensibilità è la vera chiave del cambiamento, del miglioramento e dell’innovazione. Avio Aero è stata tra le prime aziende in Italia ad aver istituito il ruolo di Inclusion &amp; Diversity Leader, con il compito di guidare gli Employee Resource Group (ERG): un sistema di microcellule che punta a valorizzare tutte le diversità nelle competenze umane e professionali. Le aree e i temi di interesse sono: l’etnia, la generazione e l’età, la religione, il sesso, l’orientamento sessuale, l’educazione, la disabilità, la sostenibilità e il rispetto per l’ambiente. Al centro di tutto c’è la formazione che sia tramite testimonial o attraverso attività esperienziali in cui i dipendenti devono confrontarsi con le problematiche della tematica affrontata. Grazie alle collaborazioni con importanti associazioni, l’azienda può mettere in campo e partecipare a numerose iniziative, tra cui convegni, workshop e laboratori che permettono di portare avanti la riflessione culturale. </w:t>
      </w:r>
    </w:p>
    <w:p w14:paraId="21C34BEA" w14:textId="6ADCB4D7" w:rsidR="007D7B1E" w:rsidRPr="0028327E" w:rsidRDefault="0028327E" w:rsidP="0028327E">
      <w:pPr>
        <w:spacing w:line="276" w:lineRule="auto"/>
        <w:jc w:val="both"/>
        <w:rPr>
          <w:rFonts w:ascii="GE Inspira Serif" w:eastAsia="Calibri" w:hAnsi="GE Inspira Serif" w:cstheme="minorHAnsi"/>
          <w:color w:val="000000"/>
          <w:sz w:val="24"/>
          <w:szCs w:val="24"/>
          <w:lang w:val="it-IT"/>
        </w:rPr>
      </w:pPr>
      <w:r w:rsidRPr="0028327E">
        <w:rPr>
          <w:rFonts w:ascii="GE Inspira Serif" w:eastAsia="Calibri" w:hAnsi="GE Inspira Serif" w:cstheme="minorHAnsi"/>
          <w:color w:val="000000"/>
          <w:sz w:val="24"/>
          <w:szCs w:val="24"/>
          <w:lang w:val="it-IT"/>
        </w:rPr>
        <w:t>Nel corso del 2021 l’azienda ha lanciato il nuovo ERG Green Network per promuovere e sostenere la cultura della sostenibilità e valorizzare le azioni dei dipendenti in favore dell’ambiente. A questo scopo negli stabilimenti sono nati i Green Team, per valorizzare la forte sensibilità interna sulle tematiche di sostenibilità e la volontà per un’azienda sempre più impegnata su questo fronte.</w:t>
      </w:r>
    </w:p>
    <w:sectPr w:rsidR="007D7B1E" w:rsidRPr="0028327E" w:rsidSect="00F211A8">
      <w:headerReference w:type="even" r:id="rId8"/>
      <w:headerReference w:type="default" r:id="rId9"/>
      <w:footerReference w:type="even" r:id="rId10"/>
      <w:footerReference w:type="default" r:id="rId11"/>
      <w:headerReference w:type="first" r:id="rId12"/>
      <w:footerReference w:type="first" r:id="rId13"/>
      <w:pgSz w:w="11907" w:h="16840"/>
      <w:pgMar w:top="1985" w:right="1021" w:bottom="1202" w:left="1021" w:header="397"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12108" w14:textId="77777777" w:rsidR="00987C87" w:rsidRDefault="00987C87">
      <w:r>
        <w:separator/>
      </w:r>
    </w:p>
  </w:endnote>
  <w:endnote w:type="continuationSeparator" w:id="0">
    <w:p w14:paraId="0C443F0B" w14:textId="77777777" w:rsidR="00987C87" w:rsidRDefault="0098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 Inspira Sans">
    <w:panose1 w:val="020B0503060000000003"/>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GE Inspira Serif">
    <w:altName w:val="GE Inspira Serif"/>
    <w:panose1 w:val="02060502070000000003"/>
    <w:charset w:val="00"/>
    <w:family w:val="roman"/>
    <w:pitch w:val="variable"/>
    <w:sig w:usb0="A000006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27B6" w14:textId="77777777" w:rsidR="00F72E38" w:rsidRDefault="00F72E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143649"/>
      <w:docPartObj>
        <w:docPartGallery w:val="Page Numbers (Bottom of Page)"/>
        <w:docPartUnique/>
      </w:docPartObj>
    </w:sdtPr>
    <w:sdtEndPr>
      <w:rPr>
        <w:rFonts w:ascii="GE Inspira Serif" w:hAnsi="GE Inspira Serif"/>
        <w:noProof/>
      </w:rPr>
    </w:sdtEndPr>
    <w:sdtContent>
      <w:p w14:paraId="068C3E46" w14:textId="53681669" w:rsidR="007C0655" w:rsidRPr="007C0655" w:rsidRDefault="007C0655">
        <w:pPr>
          <w:pStyle w:val="Footer"/>
          <w:jc w:val="right"/>
          <w:rPr>
            <w:rFonts w:ascii="GE Inspira Serif" w:hAnsi="GE Inspira Serif"/>
          </w:rPr>
        </w:pPr>
        <w:r w:rsidRPr="007C0655">
          <w:rPr>
            <w:rFonts w:ascii="GE Inspira Serif" w:hAnsi="GE Inspira Serif"/>
          </w:rPr>
          <w:fldChar w:fldCharType="begin"/>
        </w:r>
        <w:r w:rsidRPr="007C0655">
          <w:rPr>
            <w:rFonts w:ascii="GE Inspira Serif" w:hAnsi="GE Inspira Serif"/>
          </w:rPr>
          <w:instrText xml:space="preserve"> PAGE   \* MERGEFORMAT </w:instrText>
        </w:r>
        <w:r w:rsidRPr="007C0655">
          <w:rPr>
            <w:rFonts w:ascii="GE Inspira Serif" w:hAnsi="GE Inspira Serif"/>
          </w:rPr>
          <w:fldChar w:fldCharType="separate"/>
        </w:r>
        <w:r w:rsidRPr="007C0655">
          <w:rPr>
            <w:rFonts w:ascii="GE Inspira Serif" w:hAnsi="GE Inspira Serif"/>
            <w:noProof/>
          </w:rPr>
          <w:t>2</w:t>
        </w:r>
        <w:r w:rsidRPr="007C0655">
          <w:rPr>
            <w:rFonts w:ascii="GE Inspira Serif" w:hAnsi="GE Inspira Serif"/>
            <w:noProof/>
          </w:rPr>
          <w:fldChar w:fldCharType="end"/>
        </w:r>
      </w:p>
    </w:sdtContent>
  </w:sdt>
  <w:p w14:paraId="0BBFE139" w14:textId="10558A2A" w:rsidR="00444B35" w:rsidRDefault="00444B35">
    <w:pPr>
      <w:spacing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9F66" w14:textId="77777777" w:rsidR="00F72E38" w:rsidRDefault="00F72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59CA9" w14:textId="77777777" w:rsidR="00987C87" w:rsidRDefault="00987C87">
      <w:r>
        <w:separator/>
      </w:r>
    </w:p>
  </w:footnote>
  <w:footnote w:type="continuationSeparator" w:id="0">
    <w:p w14:paraId="3BD6F43F" w14:textId="77777777" w:rsidR="00987C87" w:rsidRDefault="00987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FEC5" w14:textId="77777777" w:rsidR="00F72E38" w:rsidRDefault="00F72E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2EF1" w14:textId="6F06E1FD" w:rsidR="00444B35" w:rsidRDefault="002838F3" w:rsidP="00F72E38">
    <w:pPr>
      <w:tabs>
        <w:tab w:val="right" w:pos="6745"/>
      </w:tabs>
      <w:spacing w:line="200" w:lineRule="exact"/>
      <w:rPr>
        <w:sz w:val="20"/>
        <w:szCs w:val="20"/>
      </w:rPr>
    </w:pPr>
    <w:r>
      <w:rPr>
        <w:noProof/>
      </w:rPr>
      <w:drawing>
        <wp:anchor distT="0" distB="0" distL="114300" distR="114300" simplePos="0" relativeHeight="251657728" behindDoc="1" locked="0" layoutInCell="1" allowOverlap="1" wp14:anchorId="1B807B20" wp14:editId="128C225B">
          <wp:simplePos x="0" y="0"/>
          <wp:positionH relativeFrom="margin">
            <wp:align>right</wp:align>
          </wp:positionH>
          <wp:positionV relativeFrom="topMargin">
            <wp:posOffset>121285</wp:posOffset>
          </wp:positionV>
          <wp:extent cx="1860550" cy="1009650"/>
          <wp:effectExtent l="0" t="0" r="6350" b="0"/>
          <wp:wrapTight wrapText="bothSides">
            <wp:wrapPolygon edited="0">
              <wp:start x="0" y="0"/>
              <wp:lineTo x="0" y="21192"/>
              <wp:lineTo x="21453" y="21192"/>
              <wp:lineTo x="2145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0550" cy="10096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BEB4" w14:textId="77777777" w:rsidR="00F72E38" w:rsidRDefault="00F72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4776"/>
    <w:multiLevelType w:val="hybridMultilevel"/>
    <w:tmpl w:val="62D061C4"/>
    <w:lvl w:ilvl="0" w:tplc="7666955C">
      <w:numFmt w:val="bullet"/>
      <w:lvlText w:val="•"/>
      <w:lvlJc w:val="left"/>
      <w:pPr>
        <w:ind w:left="1080" w:hanging="72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61E0A25"/>
    <w:multiLevelType w:val="hybridMultilevel"/>
    <w:tmpl w:val="C3227E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486F1EE2"/>
    <w:multiLevelType w:val="hybridMultilevel"/>
    <w:tmpl w:val="17BE487C"/>
    <w:lvl w:ilvl="0" w:tplc="08090001">
      <w:start w:val="1"/>
      <w:numFmt w:val="bullet"/>
      <w:lvlText w:val=""/>
      <w:lvlJc w:val="left"/>
      <w:pPr>
        <w:ind w:left="720" w:hanging="360"/>
      </w:pPr>
      <w:rPr>
        <w:rFonts w:ascii="Symbol" w:hAnsi="Symbol" w:hint="default"/>
      </w:rPr>
    </w:lvl>
    <w:lvl w:ilvl="1" w:tplc="AC0CBE62">
      <w:numFmt w:val="bullet"/>
      <w:lvlText w:val="•"/>
      <w:lvlJc w:val="left"/>
      <w:pPr>
        <w:ind w:left="1800" w:hanging="720"/>
      </w:pPr>
      <w:rPr>
        <w:rFonts w:ascii="GE Inspira Sans" w:eastAsia="Times New Roman" w:hAnsi="GE Inspira Sans" w:cstheme="minorHAns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61962075">
    <w:abstractNumId w:val="0"/>
  </w:num>
  <w:num w:numId="2" w16cid:durableId="1376811243">
    <w:abstractNumId w:val="1"/>
  </w:num>
  <w:num w:numId="3" w16cid:durableId="1808206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35"/>
    <w:rsid w:val="00004717"/>
    <w:rsid w:val="000246AD"/>
    <w:rsid w:val="000322E9"/>
    <w:rsid w:val="000858E0"/>
    <w:rsid w:val="000B2D44"/>
    <w:rsid w:val="000C0278"/>
    <w:rsid w:val="000C1508"/>
    <w:rsid w:val="000D1953"/>
    <w:rsid w:val="000E7ABA"/>
    <w:rsid w:val="000F17F1"/>
    <w:rsid w:val="00104BCB"/>
    <w:rsid w:val="00134C41"/>
    <w:rsid w:val="00142C57"/>
    <w:rsid w:val="0015055F"/>
    <w:rsid w:val="00177886"/>
    <w:rsid w:val="001937FB"/>
    <w:rsid w:val="001A09C0"/>
    <w:rsid w:val="001A2BEE"/>
    <w:rsid w:val="001A3C7F"/>
    <w:rsid w:val="001B2AC5"/>
    <w:rsid w:val="001C4AF0"/>
    <w:rsid w:val="001E7CAC"/>
    <w:rsid w:val="001F6216"/>
    <w:rsid w:val="002013F8"/>
    <w:rsid w:val="002137DA"/>
    <w:rsid w:val="00240F98"/>
    <w:rsid w:val="00245E05"/>
    <w:rsid w:val="0026145C"/>
    <w:rsid w:val="00272747"/>
    <w:rsid w:val="00273150"/>
    <w:rsid w:val="002779BB"/>
    <w:rsid w:val="002827CE"/>
    <w:rsid w:val="0028327E"/>
    <w:rsid w:val="002838F3"/>
    <w:rsid w:val="0029393D"/>
    <w:rsid w:val="002A35EA"/>
    <w:rsid w:val="002B0169"/>
    <w:rsid w:val="002C03B4"/>
    <w:rsid w:val="002C4A00"/>
    <w:rsid w:val="002D5E7B"/>
    <w:rsid w:val="002F5F12"/>
    <w:rsid w:val="00322AFF"/>
    <w:rsid w:val="00323E8E"/>
    <w:rsid w:val="003467C2"/>
    <w:rsid w:val="0034788C"/>
    <w:rsid w:val="00377FFA"/>
    <w:rsid w:val="00382A28"/>
    <w:rsid w:val="003B286B"/>
    <w:rsid w:val="003D513F"/>
    <w:rsid w:val="003D5F56"/>
    <w:rsid w:val="004056AE"/>
    <w:rsid w:val="0041330A"/>
    <w:rsid w:val="004251D2"/>
    <w:rsid w:val="00444B35"/>
    <w:rsid w:val="00445500"/>
    <w:rsid w:val="004567EC"/>
    <w:rsid w:val="0046658A"/>
    <w:rsid w:val="00474D3C"/>
    <w:rsid w:val="00483957"/>
    <w:rsid w:val="00494555"/>
    <w:rsid w:val="0049617B"/>
    <w:rsid w:val="004A0084"/>
    <w:rsid w:val="004B3673"/>
    <w:rsid w:val="004B6DAF"/>
    <w:rsid w:val="004D0D51"/>
    <w:rsid w:val="004D22A8"/>
    <w:rsid w:val="004E3103"/>
    <w:rsid w:val="004F4848"/>
    <w:rsid w:val="005115F1"/>
    <w:rsid w:val="0051578F"/>
    <w:rsid w:val="005358D4"/>
    <w:rsid w:val="00542C86"/>
    <w:rsid w:val="0055796A"/>
    <w:rsid w:val="0056639D"/>
    <w:rsid w:val="00582B02"/>
    <w:rsid w:val="0059228A"/>
    <w:rsid w:val="005A56FD"/>
    <w:rsid w:val="005A7F36"/>
    <w:rsid w:val="005B03D4"/>
    <w:rsid w:val="005B5141"/>
    <w:rsid w:val="005B5EFB"/>
    <w:rsid w:val="006029F8"/>
    <w:rsid w:val="006531D8"/>
    <w:rsid w:val="006642D1"/>
    <w:rsid w:val="0067053E"/>
    <w:rsid w:val="006804D2"/>
    <w:rsid w:val="006A529D"/>
    <w:rsid w:val="006B680F"/>
    <w:rsid w:val="006C5D8E"/>
    <w:rsid w:val="006D0871"/>
    <w:rsid w:val="006F01C2"/>
    <w:rsid w:val="00703EF3"/>
    <w:rsid w:val="00704E18"/>
    <w:rsid w:val="007101A8"/>
    <w:rsid w:val="007236B5"/>
    <w:rsid w:val="00744A27"/>
    <w:rsid w:val="007752E4"/>
    <w:rsid w:val="007815AA"/>
    <w:rsid w:val="007859DE"/>
    <w:rsid w:val="007951FB"/>
    <w:rsid w:val="0079664C"/>
    <w:rsid w:val="007A3D33"/>
    <w:rsid w:val="007A5ED5"/>
    <w:rsid w:val="007C0655"/>
    <w:rsid w:val="007C7859"/>
    <w:rsid w:val="007D7B1E"/>
    <w:rsid w:val="007E166F"/>
    <w:rsid w:val="007F191C"/>
    <w:rsid w:val="00804739"/>
    <w:rsid w:val="008158BB"/>
    <w:rsid w:val="00840D85"/>
    <w:rsid w:val="00842425"/>
    <w:rsid w:val="00842443"/>
    <w:rsid w:val="00842CA8"/>
    <w:rsid w:val="008519E1"/>
    <w:rsid w:val="00855795"/>
    <w:rsid w:val="008567F0"/>
    <w:rsid w:val="00862DF5"/>
    <w:rsid w:val="00872A04"/>
    <w:rsid w:val="008968A6"/>
    <w:rsid w:val="008B6E84"/>
    <w:rsid w:val="008B7548"/>
    <w:rsid w:val="008B7E2D"/>
    <w:rsid w:val="008E7188"/>
    <w:rsid w:val="008F541D"/>
    <w:rsid w:val="008F644A"/>
    <w:rsid w:val="0092085C"/>
    <w:rsid w:val="00934DEF"/>
    <w:rsid w:val="00935380"/>
    <w:rsid w:val="00936B97"/>
    <w:rsid w:val="0094021B"/>
    <w:rsid w:val="00946A32"/>
    <w:rsid w:val="00976B5A"/>
    <w:rsid w:val="0098403A"/>
    <w:rsid w:val="00987C87"/>
    <w:rsid w:val="009E1F07"/>
    <w:rsid w:val="009E29C9"/>
    <w:rsid w:val="00A04E8E"/>
    <w:rsid w:val="00A22B52"/>
    <w:rsid w:val="00A22D94"/>
    <w:rsid w:val="00A42DD1"/>
    <w:rsid w:val="00A430B0"/>
    <w:rsid w:val="00A4649E"/>
    <w:rsid w:val="00A90ED5"/>
    <w:rsid w:val="00AA62B4"/>
    <w:rsid w:val="00AA6E3F"/>
    <w:rsid w:val="00AB25A3"/>
    <w:rsid w:val="00AB71E8"/>
    <w:rsid w:val="00B22D5C"/>
    <w:rsid w:val="00B448ED"/>
    <w:rsid w:val="00B5188B"/>
    <w:rsid w:val="00B616BF"/>
    <w:rsid w:val="00B725CD"/>
    <w:rsid w:val="00B86874"/>
    <w:rsid w:val="00B9080D"/>
    <w:rsid w:val="00BC37BB"/>
    <w:rsid w:val="00BC3905"/>
    <w:rsid w:val="00BC3B20"/>
    <w:rsid w:val="00BE2286"/>
    <w:rsid w:val="00BE6506"/>
    <w:rsid w:val="00BF609C"/>
    <w:rsid w:val="00C01E57"/>
    <w:rsid w:val="00C05D46"/>
    <w:rsid w:val="00C0750E"/>
    <w:rsid w:val="00C34779"/>
    <w:rsid w:val="00C56575"/>
    <w:rsid w:val="00C65B0F"/>
    <w:rsid w:val="00C72834"/>
    <w:rsid w:val="00C929EA"/>
    <w:rsid w:val="00CA0156"/>
    <w:rsid w:val="00CA522E"/>
    <w:rsid w:val="00CB45ED"/>
    <w:rsid w:val="00CD1C24"/>
    <w:rsid w:val="00CD2239"/>
    <w:rsid w:val="00CE7417"/>
    <w:rsid w:val="00D0550D"/>
    <w:rsid w:val="00D05AF5"/>
    <w:rsid w:val="00D06B82"/>
    <w:rsid w:val="00D12BFA"/>
    <w:rsid w:val="00D24773"/>
    <w:rsid w:val="00D24D0D"/>
    <w:rsid w:val="00D31435"/>
    <w:rsid w:val="00D3610D"/>
    <w:rsid w:val="00D41DB4"/>
    <w:rsid w:val="00D4673E"/>
    <w:rsid w:val="00D64FC0"/>
    <w:rsid w:val="00D84F0A"/>
    <w:rsid w:val="00DA4150"/>
    <w:rsid w:val="00DA4A5D"/>
    <w:rsid w:val="00DB4BBF"/>
    <w:rsid w:val="00DC0D28"/>
    <w:rsid w:val="00DC6352"/>
    <w:rsid w:val="00DE40A8"/>
    <w:rsid w:val="00DF28C6"/>
    <w:rsid w:val="00E1039F"/>
    <w:rsid w:val="00E17234"/>
    <w:rsid w:val="00E36C67"/>
    <w:rsid w:val="00E417B2"/>
    <w:rsid w:val="00E608C6"/>
    <w:rsid w:val="00E6799B"/>
    <w:rsid w:val="00E81976"/>
    <w:rsid w:val="00E84164"/>
    <w:rsid w:val="00E90C10"/>
    <w:rsid w:val="00E92FFF"/>
    <w:rsid w:val="00EA5725"/>
    <w:rsid w:val="00EA724D"/>
    <w:rsid w:val="00EB028B"/>
    <w:rsid w:val="00EB0ED5"/>
    <w:rsid w:val="00EC58BB"/>
    <w:rsid w:val="00EE153A"/>
    <w:rsid w:val="00F03DA1"/>
    <w:rsid w:val="00F060AE"/>
    <w:rsid w:val="00F211A8"/>
    <w:rsid w:val="00F22676"/>
    <w:rsid w:val="00F34FAC"/>
    <w:rsid w:val="00F40A74"/>
    <w:rsid w:val="00F50230"/>
    <w:rsid w:val="00F56B0E"/>
    <w:rsid w:val="00F6545A"/>
    <w:rsid w:val="00F66AB2"/>
    <w:rsid w:val="00F72E38"/>
    <w:rsid w:val="00F762C8"/>
    <w:rsid w:val="00F94312"/>
    <w:rsid w:val="00FA2221"/>
    <w:rsid w:val="00FA36C7"/>
    <w:rsid w:val="00FE3D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2614"/>
  <w15:docId w15:val="{C7EB28A2-B718-4248-8B30-E8BCE9835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rPr>
      <w:rFonts w:ascii="Calibri" w:eastAsia="Calibri" w:hAnsi="Calibri"/>
      <w:sz w:val="24"/>
      <w:szCs w:val="24"/>
    </w:rPr>
  </w:style>
  <w:style w:type="paragraph" w:styleId="ListParagraph">
    <w:name w:val="List Paragraph"/>
    <w:aliases w:val="cS List Paragraph,Bullet List,FooterText,numbered,Paragraphe de liste1,Bulletr List Paragraph,列出段落,列出段落1,List Paragraph2,List Paragraph21,Listeafsnit1,Parágrafo da Lista1,リスト段落1,Párrafo de lista1,List Paragraph11,Listenabsatz1,Bullet list"/>
    <w:basedOn w:val="Normal"/>
    <w:link w:val="ListParagraphChar"/>
    <w:uiPriority w:val="34"/>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51578F"/>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styleId="Hyperlink">
    <w:name w:val="Hyperlink"/>
    <w:basedOn w:val="DefaultParagraphFont"/>
    <w:uiPriority w:val="99"/>
    <w:semiHidden/>
    <w:unhideWhenUsed/>
    <w:rsid w:val="0051578F"/>
    <w:rPr>
      <w:color w:val="0000FF"/>
      <w:u w:val="single"/>
    </w:rPr>
  </w:style>
  <w:style w:type="paragraph" w:styleId="Header">
    <w:name w:val="header"/>
    <w:basedOn w:val="Normal"/>
    <w:link w:val="HeaderChar"/>
    <w:uiPriority w:val="99"/>
    <w:unhideWhenUsed/>
    <w:rsid w:val="0051578F"/>
    <w:pPr>
      <w:tabs>
        <w:tab w:val="center" w:pos="4819"/>
        <w:tab w:val="right" w:pos="9638"/>
      </w:tabs>
    </w:pPr>
  </w:style>
  <w:style w:type="character" w:customStyle="1" w:styleId="HeaderChar">
    <w:name w:val="Header Char"/>
    <w:basedOn w:val="DefaultParagraphFont"/>
    <w:link w:val="Header"/>
    <w:uiPriority w:val="99"/>
    <w:rsid w:val="0051578F"/>
  </w:style>
  <w:style w:type="paragraph" w:styleId="Footer">
    <w:name w:val="footer"/>
    <w:basedOn w:val="Normal"/>
    <w:link w:val="FooterChar"/>
    <w:uiPriority w:val="99"/>
    <w:unhideWhenUsed/>
    <w:rsid w:val="0051578F"/>
    <w:pPr>
      <w:tabs>
        <w:tab w:val="center" w:pos="4819"/>
        <w:tab w:val="right" w:pos="9638"/>
      </w:tabs>
    </w:pPr>
  </w:style>
  <w:style w:type="character" w:customStyle="1" w:styleId="FooterChar">
    <w:name w:val="Footer Char"/>
    <w:basedOn w:val="DefaultParagraphFont"/>
    <w:link w:val="Footer"/>
    <w:uiPriority w:val="99"/>
    <w:rsid w:val="0051578F"/>
  </w:style>
  <w:style w:type="paragraph" w:customStyle="1" w:styleId="Default">
    <w:name w:val="Default"/>
    <w:rsid w:val="00DE40A8"/>
    <w:pPr>
      <w:widowControl/>
      <w:autoSpaceDE w:val="0"/>
      <w:autoSpaceDN w:val="0"/>
      <w:adjustRightInd w:val="0"/>
    </w:pPr>
    <w:rPr>
      <w:rFonts w:ascii="Calibri" w:eastAsia="Calibri" w:hAnsi="Calibri" w:cs="Calibri"/>
      <w:color w:val="000000"/>
      <w:sz w:val="24"/>
      <w:szCs w:val="24"/>
      <w:lang w:val="it-IT"/>
    </w:rPr>
  </w:style>
  <w:style w:type="paragraph" w:styleId="BalloonText">
    <w:name w:val="Balloon Text"/>
    <w:basedOn w:val="Normal"/>
    <w:link w:val="BalloonTextChar"/>
    <w:uiPriority w:val="99"/>
    <w:semiHidden/>
    <w:unhideWhenUsed/>
    <w:rsid w:val="00FA36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6C7"/>
    <w:rPr>
      <w:rFonts w:ascii="Segoe UI" w:hAnsi="Segoe UI" w:cs="Segoe UI"/>
      <w:sz w:val="18"/>
      <w:szCs w:val="18"/>
    </w:rPr>
  </w:style>
  <w:style w:type="paragraph" w:customStyle="1" w:styleId="Normal1">
    <w:name w:val="Normal1"/>
    <w:basedOn w:val="Normal"/>
    <w:rsid w:val="00B725CD"/>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styleId="Strong">
    <w:name w:val="Strong"/>
    <w:basedOn w:val="DefaultParagraphFont"/>
    <w:uiPriority w:val="22"/>
    <w:qFormat/>
    <w:rsid w:val="00B725CD"/>
    <w:rPr>
      <w:b/>
      <w:bCs/>
    </w:rPr>
  </w:style>
  <w:style w:type="character" w:styleId="CommentReference">
    <w:name w:val="annotation reference"/>
    <w:basedOn w:val="DefaultParagraphFont"/>
    <w:uiPriority w:val="99"/>
    <w:semiHidden/>
    <w:unhideWhenUsed/>
    <w:rsid w:val="00DA4150"/>
    <w:rPr>
      <w:sz w:val="16"/>
      <w:szCs w:val="16"/>
    </w:rPr>
  </w:style>
  <w:style w:type="paragraph" w:styleId="CommentText">
    <w:name w:val="annotation text"/>
    <w:basedOn w:val="Normal"/>
    <w:link w:val="CommentTextChar"/>
    <w:uiPriority w:val="99"/>
    <w:semiHidden/>
    <w:unhideWhenUsed/>
    <w:rsid w:val="00DA4150"/>
    <w:rPr>
      <w:sz w:val="20"/>
      <w:szCs w:val="20"/>
    </w:rPr>
  </w:style>
  <w:style w:type="character" w:customStyle="1" w:styleId="CommentTextChar">
    <w:name w:val="Comment Text Char"/>
    <w:basedOn w:val="DefaultParagraphFont"/>
    <w:link w:val="CommentText"/>
    <w:uiPriority w:val="99"/>
    <w:semiHidden/>
    <w:rsid w:val="00DA4150"/>
    <w:rPr>
      <w:sz w:val="20"/>
      <w:szCs w:val="20"/>
    </w:rPr>
  </w:style>
  <w:style w:type="paragraph" w:styleId="CommentSubject">
    <w:name w:val="annotation subject"/>
    <w:basedOn w:val="CommentText"/>
    <w:next w:val="CommentText"/>
    <w:link w:val="CommentSubjectChar"/>
    <w:uiPriority w:val="99"/>
    <w:semiHidden/>
    <w:unhideWhenUsed/>
    <w:rsid w:val="00DA4150"/>
    <w:rPr>
      <w:b/>
      <w:bCs/>
    </w:rPr>
  </w:style>
  <w:style w:type="character" w:customStyle="1" w:styleId="CommentSubjectChar">
    <w:name w:val="Comment Subject Char"/>
    <w:basedOn w:val="CommentTextChar"/>
    <w:link w:val="CommentSubject"/>
    <w:uiPriority w:val="99"/>
    <w:semiHidden/>
    <w:rsid w:val="00DA4150"/>
    <w:rPr>
      <w:b/>
      <w:bCs/>
      <w:sz w:val="20"/>
      <w:szCs w:val="20"/>
    </w:rPr>
  </w:style>
  <w:style w:type="paragraph" w:customStyle="1" w:styleId="Normal2">
    <w:name w:val="Normal2"/>
    <w:basedOn w:val="Normal"/>
    <w:rsid w:val="00935380"/>
    <w:pPr>
      <w:widowControl/>
      <w:spacing w:before="100" w:beforeAutospacing="1" w:after="100" w:afterAutospacing="1"/>
    </w:pPr>
    <w:rPr>
      <w:rFonts w:ascii="Times New Roman" w:eastAsia="Times New Roman" w:hAnsi="Times New Roman" w:cs="Times New Roman"/>
      <w:sz w:val="24"/>
      <w:szCs w:val="24"/>
      <w:lang w:val="it-IT" w:eastAsia="it-IT"/>
    </w:rPr>
  </w:style>
  <w:style w:type="paragraph" w:styleId="HTMLPreformatted">
    <w:name w:val="HTML Preformatted"/>
    <w:basedOn w:val="Normal"/>
    <w:link w:val="HTMLPreformattedChar"/>
    <w:uiPriority w:val="99"/>
    <w:semiHidden/>
    <w:unhideWhenUsed/>
    <w:rsid w:val="00F66A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HTMLPreformattedChar">
    <w:name w:val="HTML Preformatted Char"/>
    <w:basedOn w:val="DefaultParagraphFont"/>
    <w:link w:val="HTMLPreformatted"/>
    <w:uiPriority w:val="99"/>
    <w:semiHidden/>
    <w:rsid w:val="00F66AB2"/>
    <w:rPr>
      <w:rFonts w:ascii="Courier New" w:eastAsia="Times New Roman" w:hAnsi="Courier New" w:cs="Courier New"/>
      <w:sz w:val="20"/>
      <w:szCs w:val="20"/>
      <w:lang w:val="it-IT" w:eastAsia="it-IT"/>
    </w:rPr>
  </w:style>
  <w:style w:type="character" w:customStyle="1" w:styleId="y2iqfc">
    <w:name w:val="y2iqfc"/>
    <w:basedOn w:val="DefaultParagraphFont"/>
    <w:rsid w:val="00F66AB2"/>
  </w:style>
  <w:style w:type="character" w:styleId="FollowedHyperlink">
    <w:name w:val="FollowedHyperlink"/>
    <w:basedOn w:val="DefaultParagraphFont"/>
    <w:uiPriority w:val="99"/>
    <w:semiHidden/>
    <w:unhideWhenUsed/>
    <w:rsid w:val="004251D2"/>
    <w:rPr>
      <w:color w:val="800080" w:themeColor="followedHyperlink"/>
      <w:u w:val="single"/>
    </w:rPr>
  </w:style>
  <w:style w:type="paragraph" w:customStyle="1" w:styleId="Normal3">
    <w:name w:val="Normal3"/>
    <w:basedOn w:val="Normal"/>
    <w:rsid w:val="00A04E8E"/>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ListParagraphChar">
    <w:name w:val="List Paragraph Char"/>
    <w:aliases w:val="cS List Paragraph Char,Bullet List Char,FooterText Char,numbered Char,Paragraphe de liste1 Char,Bulletr List Paragraph Char,列出段落 Char,列出段落1 Char,List Paragraph2 Char,List Paragraph21 Char,Listeafsnit1 Char,Parágrafo da Lista1 Char"/>
    <w:basedOn w:val="DefaultParagraphFont"/>
    <w:link w:val="ListParagraph"/>
    <w:uiPriority w:val="34"/>
    <w:qFormat/>
    <w:locked/>
    <w:rsid w:val="00A46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6720">
      <w:bodyDiv w:val="1"/>
      <w:marLeft w:val="0"/>
      <w:marRight w:val="0"/>
      <w:marTop w:val="0"/>
      <w:marBottom w:val="0"/>
      <w:divBdr>
        <w:top w:val="none" w:sz="0" w:space="0" w:color="auto"/>
        <w:left w:val="none" w:sz="0" w:space="0" w:color="auto"/>
        <w:bottom w:val="none" w:sz="0" w:space="0" w:color="auto"/>
        <w:right w:val="none" w:sz="0" w:space="0" w:color="auto"/>
      </w:divBdr>
    </w:div>
    <w:div w:id="311955641">
      <w:bodyDiv w:val="1"/>
      <w:marLeft w:val="0"/>
      <w:marRight w:val="0"/>
      <w:marTop w:val="0"/>
      <w:marBottom w:val="0"/>
      <w:divBdr>
        <w:top w:val="none" w:sz="0" w:space="0" w:color="auto"/>
        <w:left w:val="none" w:sz="0" w:space="0" w:color="auto"/>
        <w:bottom w:val="none" w:sz="0" w:space="0" w:color="auto"/>
        <w:right w:val="none" w:sz="0" w:space="0" w:color="auto"/>
      </w:divBdr>
    </w:div>
    <w:div w:id="356124135">
      <w:bodyDiv w:val="1"/>
      <w:marLeft w:val="0"/>
      <w:marRight w:val="0"/>
      <w:marTop w:val="0"/>
      <w:marBottom w:val="0"/>
      <w:divBdr>
        <w:top w:val="none" w:sz="0" w:space="0" w:color="auto"/>
        <w:left w:val="none" w:sz="0" w:space="0" w:color="auto"/>
        <w:bottom w:val="none" w:sz="0" w:space="0" w:color="auto"/>
        <w:right w:val="none" w:sz="0" w:space="0" w:color="auto"/>
      </w:divBdr>
    </w:div>
    <w:div w:id="538708045">
      <w:bodyDiv w:val="1"/>
      <w:marLeft w:val="0"/>
      <w:marRight w:val="0"/>
      <w:marTop w:val="0"/>
      <w:marBottom w:val="0"/>
      <w:divBdr>
        <w:top w:val="none" w:sz="0" w:space="0" w:color="auto"/>
        <w:left w:val="none" w:sz="0" w:space="0" w:color="auto"/>
        <w:bottom w:val="none" w:sz="0" w:space="0" w:color="auto"/>
        <w:right w:val="none" w:sz="0" w:space="0" w:color="auto"/>
      </w:divBdr>
    </w:div>
    <w:div w:id="651763262">
      <w:bodyDiv w:val="1"/>
      <w:marLeft w:val="0"/>
      <w:marRight w:val="0"/>
      <w:marTop w:val="0"/>
      <w:marBottom w:val="0"/>
      <w:divBdr>
        <w:top w:val="none" w:sz="0" w:space="0" w:color="auto"/>
        <w:left w:val="none" w:sz="0" w:space="0" w:color="auto"/>
        <w:bottom w:val="none" w:sz="0" w:space="0" w:color="auto"/>
        <w:right w:val="none" w:sz="0" w:space="0" w:color="auto"/>
      </w:divBdr>
    </w:div>
    <w:div w:id="692999454">
      <w:bodyDiv w:val="1"/>
      <w:marLeft w:val="0"/>
      <w:marRight w:val="0"/>
      <w:marTop w:val="0"/>
      <w:marBottom w:val="0"/>
      <w:divBdr>
        <w:top w:val="none" w:sz="0" w:space="0" w:color="auto"/>
        <w:left w:val="none" w:sz="0" w:space="0" w:color="auto"/>
        <w:bottom w:val="none" w:sz="0" w:space="0" w:color="auto"/>
        <w:right w:val="none" w:sz="0" w:space="0" w:color="auto"/>
      </w:divBdr>
    </w:div>
    <w:div w:id="695081257">
      <w:bodyDiv w:val="1"/>
      <w:marLeft w:val="0"/>
      <w:marRight w:val="0"/>
      <w:marTop w:val="0"/>
      <w:marBottom w:val="0"/>
      <w:divBdr>
        <w:top w:val="none" w:sz="0" w:space="0" w:color="auto"/>
        <w:left w:val="none" w:sz="0" w:space="0" w:color="auto"/>
        <w:bottom w:val="none" w:sz="0" w:space="0" w:color="auto"/>
        <w:right w:val="none" w:sz="0" w:space="0" w:color="auto"/>
      </w:divBdr>
    </w:div>
    <w:div w:id="858009031">
      <w:bodyDiv w:val="1"/>
      <w:marLeft w:val="0"/>
      <w:marRight w:val="0"/>
      <w:marTop w:val="0"/>
      <w:marBottom w:val="0"/>
      <w:divBdr>
        <w:top w:val="none" w:sz="0" w:space="0" w:color="auto"/>
        <w:left w:val="none" w:sz="0" w:space="0" w:color="auto"/>
        <w:bottom w:val="none" w:sz="0" w:space="0" w:color="auto"/>
        <w:right w:val="none" w:sz="0" w:space="0" w:color="auto"/>
      </w:divBdr>
    </w:div>
    <w:div w:id="1031609178">
      <w:bodyDiv w:val="1"/>
      <w:marLeft w:val="0"/>
      <w:marRight w:val="0"/>
      <w:marTop w:val="0"/>
      <w:marBottom w:val="0"/>
      <w:divBdr>
        <w:top w:val="none" w:sz="0" w:space="0" w:color="auto"/>
        <w:left w:val="none" w:sz="0" w:space="0" w:color="auto"/>
        <w:bottom w:val="none" w:sz="0" w:space="0" w:color="auto"/>
        <w:right w:val="none" w:sz="0" w:space="0" w:color="auto"/>
      </w:divBdr>
    </w:div>
    <w:div w:id="1043096437">
      <w:bodyDiv w:val="1"/>
      <w:marLeft w:val="0"/>
      <w:marRight w:val="0"/>
      <w:marTop w:val="0"/>
      <w:marBottom w:val="0"/>
      <w:divBdr>
        <w:top w:val="none" w:sz="0" w:space="0" w:color="auto"/>
        <w:left w:val="none" w:sz="0" w:space="0" w:color="auto"/>
        <w:bottom w:val="none" w:sz="0" w:space="0" w:color="auto"/>
        <w:right w:val="none" w:sz="0" w:space="0" w:color="auto"/>
      </w:divBdr>
    </w:div>
    <w:div w:id="1064840752">
      <w:bodyDiv w:val="1"/>
      <w:marLeft w:val="0"/>
      <w:marRight w:val="0"/>
      <w:marTop w:val="0"/>
      <w:marBottom w:val="0"/>
      <w:divBdr>
        <w:top w:val="none" w:sz="0" w:space="0" w:color="auto"/>
        <w:left w:val="none" w:sz="0" w:space="0" w:color="auto"/>
        <w:bottom w:val="none" w:sz="0" w:space="0" w:color="auto"/>
        <w:right w:val="none" w:sz="0" w:space="0" w:color="auto"/>
      </w:divBdr>
    </w:div>
    <w:div w:id="1144274319">
      <w:bodyDiv w:val="1"/>
      <w:marLeft w:val="0"/>
      <w:marRight w:val="0"/>
      <w:marTop w:val="0"/>
      <w:marBottom w:val="0"/>
      <w:divBdr>
        <w:top w:val="none" w:sz="0" w:space="0" w:color="auto"/>
        <w:left w:val="none" w:sz="0" w:space="0" w:color="auto"/>
        <w:bottom w:val="none" w:sz="0" w:space="0" w:color="auto"/>
        <w:right w:val="none" w:sz="0" w:space="0" w:color="auto"/>
      </w:divBdr>
    </w:div>
    <w:div w:id="1192300032">
      <w:bodyDiv w:val="1"/>
      <w:marLeft w:val="0"/>
      <w:marRight w:val="0"/>
      <w:marTop w:val="0"/>
      <w:marBottom w:val="0"/>
      <w:divBdr>
        <w:top w:val="none" w:sz="0" w:space="0" w:color="auto"/>
        <w:left w:val="none" w:sz="0" w:space="0" w:color="auto"/>
        <w:bottom w:val="none" w:sz="0" w:space="0" w:color="auto"/>
        <w:right w:val="none" w:sz="0" w:space="0" w:color="auto"/>
      </w:divBdr>
    </w:div>
    <w:div w:id="1205629860">
      <w:bodyDiv w:val="1"/>
      <w:marLeft w:val="0"/>
      <w:marRight w:val="0"/>
      <w:marTop w:val="0"/>
      <w:marBottom w:val="0"/>
      <w:divBdr>
        <w:top w:val="none" w:sz="0" w:space="0" w:color="auto"/>
        <w:left w:val="none" w:sz="0" w:space="0" w:color="auto"/>
        <w:bottom w:val="none" w:sz="0" w:space="0" w:color="auto"/>
        <w:right w:val="none" w:sz="0" w:space="0" w:color="auto"/>
      </w:divBdr>
    </w:div>
    <w:div w:id="1300575426">
      <w:bodyDiv w:val="1"/>
      <w:marLeft w:val="0"/>
      <w:marRight w:val="0"/>
      <w:marTop w:val="0"/>
      <w:marBottom w:val="0"/>
      <w:divBdr>
        <w:top w:val="none" w:sz="0" w:space="0" w:color="auto"/>
        <w:left w:val="none" w:sz="0" w:space="0" w:color="auto"/>
        <w:bottom w:val="none" w:sz="0" w:space="0" w:color="auto"/>
        <w:right w:val="none" w:sz="0" w:space="0" w:color="auto"/>
      </w:divBdr>
    </w:div>
    <w:div w:id="1547063915">
      <w:bodyDiv w:val="1"/>
      <w:marLeft w:val="0"/>
      <w:marRight w:val="0"/>
      <w:marTop w:val="0"/>
      <w:marBottom w:val="0"/>
      <w:divBdr>
        <w:top w:val="none" w:sz="0" w:space="0" w:color="auto"/>
        <w:left w:val="none" w:sz="0" w:space="0" w:color="auto"/>
        <w:bottom w:val="none" w:sz="0" w:space="0" w:color="auto"/>
        <w:right w:val="none" w:sz="0" w:space="0" w:color="auto"/>
      </w:divBdr>
    </w:div>
    <w:div w:id="1597248895">
      <w:bodyDiv w:val="1"/>
      <w:marLeft w:val="0"/>
      <w:marRight w:val="0"/>
      <w:marTop w:val="0"/>
      <w:marBottom w:val="0"/>
      <w:divBdr>
        <w:top w:val="none" w:sz="0" w:space="0" w:color="auto"/>
        <w:left w:val="none" w:sz="0" w:space="0" w:color="auto"/>
        <w:bottom w:val="none" w:sz="0" w:space="0" w:color="auto"/>
        <w:right w:val="none" w:sz="0" w:space="0" w:color="auto"/>
      </w:divBdr>
    </w:div>
    <w:div w:id="1621718229">
      <w:bodyDiv w:val="1"/>
      <w:marLeft w:val="0"/>
      <w:marRight w:val="0"/>
      <w:marTop w:val="0"/>
      <w:marBottom w:val="0"/>
      <w:divBdr>
        <w:top w:val="none" w:sz="0" w:space="0" w:color="auto"/>
        <w:left w:val="none" w:sz="0" w:space="0" w:color="auto"/>
        <w:bottom w:val="none" w:sz="0" w:space="0" w:color="auto"/>
        <w:right w:val="none" w:sz="0" w:space="0" w:color="auto"/>
      </w:divBdr>
    </w:div>
    <w:div w:id="1654290756">
      <w:bodyDiv w:val="1"/>
      <w:marLeft w:val="0"/>
      <w:marRight w:val="0"/>
      <w:marTop w:val="0"/>
      <w:marBottom w:val="0"/>
      <w:divBdr>
        <w:top w:val="none" w:sz="0" w:space="0" w:color="auto"/>
        <w:left w:val="none" w:sz="0" w:space="0" w:color="auto"/>
        <w:bottom w:val="none" w:sz="0" w:space="0" w:color="auto"/>
        <w:right w:val="none" w:sz="0" w:space="0" w:color="auto"/>
      </w:divBdr>
    </w:div>
    <w:div w:id="1787892142">
      <w:bodyDiv w:val="1"/>
      <w:marLeft w:val="0"/>
      <w:marRight w:val="0"/>
      <w:marTop w:val="0"/>
      <w:marBottom w:val="0"/>
      <w:divBdr>
        <w:top w:val="none" w:sz="0" w:space="0" w:color="auto"/>
        <w:left w:val="none" w:sz="0" w:space="0" w:color="auto"/>
        <w:bottom w:val="none" w:sz="0" w:space="0" w:color="auto"/>
        <w:right w:val="none" w:sz="0" w:space="0" w:color="auto"/>
      </w:divBdr>
    </w:div>
    <w:div w:id="1922711543">
      <w:bodyDiv w:val="1"/>
      <w:marLeft w:val="0"/>
      <w:marRight w:val="0"/>
      <w:marTop w:val="0"/>
      <w:marBottom w:val="0"/>
      <w:divBdr>
        <w:top w:val="none" w:sz="0" w:space="0" w:color="auto"/>
        <w:left w:val="none" w:sz="0" w:space="0" w:color="auto"/>
        <w:bottom w:val="none" w:sz="0" w:space="0" w:color="auto"/>
        <w:right w:val="none" w:sz="0" w:space="0" w:color="auto"/>
      </w:divBdr>
    </w:div>
    <w:div w:id="2144349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97765-A08E-4AB8-99CC-BBB0DE7A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912</Words>
  <Characters>5204</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Rostagno, Stefano (Avio Aero)</dc:creator>
  <cp:lastModifiedBy>ACCIACCARELLI, MATTEO (Avio Aero, consultant)</cp:lastModifiedBy>
  <cp:revision>15</cp:revision>
  <dcterms:created xsi:type="dcterms:W3CDTF">2022-03-24T15:23:00Z</dcterms:created>
  <dcterms:modified xsi:type="dcterms:W3CDTF">2023-05-31T13:12:00Z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LastSaved">
    <vt:filetime>2019-03-15T00:00:00Z</vt:filetime>
  </property>
</Properties>
</file>